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005CA5" w:rsidRDefault="00005CA5">
      <w:pPr>
        <w:rPr>
          <w:rFonts w:ascii="Arial" w:hAnsi="Arial" w:cs="Arial"/>
          <w:b/>
          <w:bCs/>
        </w:rPr>
      </w:pPr>
    </w:p>
    <w:p w:rsidR="007411D9" w:rsidRDefault="00005CA5" w:rsidP="00965F3C">
      <w:pPr>
        <w:rPr>
          <w:rFonts w:ascii="Arial" w:hAnsi="Arial" w:cs="Arial"/>
          <w:b/>
          <w:bCs/>
        </w:rPr>
      </w:pPr>
      <w:bookmarkStart w:id="0" w:name="_GoBack"/>
      <w:r w:rsidRPr="00005CA5">
        <w:rPr>
          <w:rFonts w:ascii="Arial" w:hAnsi="Arial" w:cs="Arial"/>
          <w:b/>
          <w:bCs/>
        </w:rPr>
        <w:t>AOO-26009</w:t>
      </w:r>
      <w:r>
        <w:rPr>
          <w:rFonts w:ascii="Arial" w:hAnsi="Arial" w:cs="Arial"/>
          <w:b/>
          <w:bCs/>
        </w:rPr>
        <w:t xml:space="preserve"> / </w:t>
      </w:r>
      <w:r w:rsidR="00965F3C" w:rsidRPr="00965F3C">
        <w:rPr>
          <w:rFonts w:ascii="Arial" w:hAnsi="Arial" w:cs="Arial"/>
          <w:b/>
          <w:bCs/>
        </w:rPr>
        <w:t>Maintenance et contrôle d’équipements paramédicaux (lits médicalisés - lève-personnes mobiles au sol et sur rail)</w:t>
      </w:r>
      <w:r w:rsidR="00965F3C">
        <w:rPr>
          <w:rFonts w:ascii="Arial" w:hAnsi="Arial" w:cs="Arial"/>
          <w:b/>
          <w:bCs/>
        </w:rPr>
        <w:t xml:space="preserve"> et f</w:t>
      </w:r>
      <w:r w:rsidR="00965F3C" w:rsidRPr="00965F3C">
        <w:rPr>
          <w:rFonts w:ascii="Arial" w:hAnsi="Arial" w:cs="Arial"/>
          <w:b/>
          <w:bCs/>
        </w:rPr>
        <w:t>ourniture de pièces détachées et accessoires pour le GHT 44</w:t>
      </w:r>
    </w:p>
    <w:bookmarkEnd w:id="0"/>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965F3C">
      <w:pPr>
        <w:pStyle w:val="Titre1"/>
        <w:rPr>
          <w:rFonts w:ascii="Arial" w:hAnsi="Arial" w:cs="Arial"/>
        </w:rPr>
      </w:pPr>
      <w:sdt>
        <w:sdtPr>
          <w:rPr>
            <w:rFonts w:ascii="Arial" w:hAnsi="Arial" w:cs="Arial"/>
            <w:b w:val="0"/>
            <w:bCs w:val="0"/>
          </w:rPr>
          <w:id w:val="-1869757983"/>
          <w14:checkbox>
            <w14:checked w14:val="0"/>
            <w14:checkedState w14:val="2612" w14:font="MS Gothic"/>
            <w14:uncheckedState w14:val="2610" w14:font="MS Gothic"/>
          </w14:checkbox>
        </w:sdtPr>
        <w:sdtEndPr/>
        <w:sdtContent>
          <w:r w:rsidR="008C0C87">
            <w:rPr>
              <w:rFonts w:ascii="MS Gothic" w:eastAsia="MS Gothic" w:hAnsi="MS Gothic" w:cs="Arial" w:hint="eastAsia"/>
              <w:b w:val="0"/>
              <w:bCs w:val="0"/>
            </w:rPr>
            <w:t>☐</w:t>
          </w:r>
        </w:sdtContent>
      </w:sdt>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965F3C" w:rsidP="00775F55">
      <w:pPr>
        <w:pStyle w:val="En-tte"/>
        <w:numPr>
          <w:ilvl w:val="0"/>
          <w:numId w:val="1"/>
        </w:numPr>
        <w:tabs>
          <w:tab w:val="clear" w:pos="4536"/>
          <w:tab w:val="clear" w:pos="9072"/>
        </w:tabs>
        <w:ind w:firstLine="135"/>
        <w:rPr>
          <w:rFonts w:ascii="Arial" w:hAnsi="Arial" w:cs="Arial"/>
          <w:b/>
          <w:bCs/>
        </w:rPr>
      </w:pPr>
      <w:sdt>
        <w:sdtPr>
          <w:rPr>
            <w:rFonts w:ascii="Arial" w:hAnsi="Arial" w:cs="Arial"/>
          </w:rPr>
          <w:id w:val="54746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965F3C" w:rsidP="00184AEF">
      <w:pPr>
        <w:ind w:left="993" w:hanging="426"/>
        <w:jc w:val="both"/>
        <w:rPr>
          <w:rFonts w:ascii="Arial" w:hAnsi="Arial" w:cs="Arial"/>
        </w:rPr>
      </w:pPr>
      <w:sdt>
        <w:sdtPr>
          <w:id w:val="-437456661"/>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965F3C">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965F3C">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965F3C">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965F3C">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965F3C">
        <w:rPr>
          <w:highlight w:val="yellow"/>
        </w:rPr>
      </w:r>
      <w:r w:rsidR="00965F3C">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965F3C">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005CA5">
          <w:pPr>
            <w:jc w:val="center"/>
            <w:rPr>
              <w:rFonts w:ascii="Arial" w:hAnsi="Arial" w:cs="Arial"/>
              <w:b/>
              <w:bCs/>
            </w:rPr>
          </w:pPr>
          <w:r>
            <w:rPr>
              <w:rFonts w:ascii="Arial" w:hAnsi="Arial" w:cs="Arial"/>
              <w:b/>
              <w:i/>
              <w:iCs/>
            </w:rPr>
            <w:t>AOO-26009</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65F3C">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65F3C">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05CA5"/>
    <w:rsid w:val="00033BC0"/>
    <w:rsid w:val="00056CB1"/>
    <w:rsid w:val="00057419"/>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F4C42"/>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22BA4"/>
    <w:rsid w:val="009277A2"/>
    <w:rsid w:val="00960E4C"/>
    <w:rsid w:val="00965F3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03D21"/>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F7CCE7"/>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7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DBD78-A8E0-4940-BAF2-6ABDE98BD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4</Pages>
  <Words>1532</Words>
  <Characters>8430</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9943</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Service Juridique des Marchés</cp:lastModifiedBy>
  <cp:revision>8</cp:revision>
  <cp:lastPrinted>2016-11-02T13:51:00Z</cp:lastPrinted>
  <dcterms:created xsi:type="dcterms:W3CDTF">2020-02-28T13:59:00Z</dcterms:created>
  <dcterms:modified xsi:type="dcterms:W3CDTF">2026-03-18T16:52:00Z</dcterms:modified>
</cp:coreProperties>
</file>